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025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星座应用电源控制系统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textWrapping"/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关键技术研发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cs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领域：</w:t>
      </w:r>
      <w:r>
        <w:rPr>
          <w:rFonts w:hint="eastAsia" w:ascii="仿宋_GB2312" w:hAnsi="仿宋_GB2312" w:cs="仿宋_GB2312"/>
          <w:lang w:eastAsia="zh-CN"/>
        </w:rPr>
        <w:t>航空航天</w:t>
      </w:r>
      <w:r>
        <w:rPr>
          <w:rFonts w:hint="eastAsia" w:ascii="仿宋_GB2312" w:hAnsi="仿宋_GB2312" w:cs="仿宋_GB2312"/>
          <w:lang w:val="en-US" w:eastAsia="zh-CN"/>
        </w:rPr>
        <w:t>-航天技术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二、主要研发内容：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（一）适于整星轻量化低成本的能源变换架构的</w:t>
      </w:r>
      <w:r>
        <w:rPr>
          <w:rFonts w:hint="eastAsia" w:ascii="仿宋_GB2312" w:hAnsi="仿宋_GB2312" w:eastAsia="仿宋_GB2312" w:cs="仿宋_GB2312"/>
          <w:lang w:eastAsia="zh-CN"/>
        </w:rPr>
        <w:t>研</w:t>
      </w:r>
      <w:r>
        <w:rPr>
          <w:rFonts w:hint="eastAsia" w:ascii="仿宋_GB2312" w:hAnsi="仿宋_GB2312" w:eastAsia="仿宋_GB2312" w:cs="仿宋_GB2312"/>
        </w:rPr>
        <w:t>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（二）适用于星箭分离应用的电池母线柔性接入</w:t>
      </w:r>
      <w:r>
        <w:rPr>
          <w:rFonts w:hint="eastAsia" w:ascii="仿宋_GB2312" w:hAnsi="仿宋_GB2312" w:eastAsia="仿宋_GB2312" w:cs="仿宋_GB2312"/>
          <w:lang w:eastAsia="zh-CN"/>
        </w:rPr>
        <w:t>技术</w:t>
      </w:r>
      <w:r>
        <w:rPr>
          <w:rFonts w:hint="eastAsia" w:ascii="仿宋_GB2312" w:hAnsi="仿宋_GB2312" w:eastAsia="仿宋_GB2312" w:cs="仿宋_GB2312"/>
        </w:rPr>
        <w:t>的</w:t>
      </w:r>
      <w:r>
        <w:rPr>
          <w:rFonts w:hint="eastAsia" w:ascii="仿宋_GB2312" w:hAnsi="仿宋_GB2312" w:eastAsia="仿宋_GB2312" w:cs="仿宋_GB2312"/>
          <w:lang w:eastAsia="zh-CN"/>
        </w:rPr>
        <w:t>研</w:t>
      </w:r>
      <w:r>
        <w:rPr>
          <w:rFonts w:hint="eastAsia" w:ascii="仿宋_GB2312" w:hAnsi="仿宋_GB2312" w:eastAsia="仿宋_GB2312" w:cs="仿宋_GB2312"/>
        </w:rPr>
        <w:t>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（三）高速抗扰数据处理与通信专用数模混合集成电路技术的</w:t>
      </w:r>
      <w:r>
        <w:rPr>
          <w:rFonts w:hint="eastAsia" w:ascii="仿宋_GB2312" w:hAnsi="仿宋_GB2312" w:eastAsia="仿宋_GB2312" w:cs="仿宋_GB2312"/>
          <w:lang w:eastAsia="zh-CN"/>
        </w:rPr>
        <w:t>研</w:t>
      </w:r>
      <w:r>
        <w:rPr>
          <w:rFonts w:hint="eastAsia" w:ascii="仿宋_GB2312" w:hAnsi="仿宋_GB2312" w:eastAsia="仿宋_GB2312" w:cs="仿宋_GB2312"/>
        </w:rPr>
        <w:t>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（四）</w:t>
      </w:r>
      <w:r>
        <w:rPr>
          <w:rFonts w:hint="eastAsia" w:ascii="仿宋_GB2312" w:hAnsi="仿宋_GB2312" w:eastAsia="仿宋_GB2312" w:cs="仿宋_GB2312"/>
          <w:lang w:eastAsia="zh-CN"/>
        </w:rPr>
        <w:t>星座应用电源控制系统</w:t>
      </w:r>
      <w:r>
        <w:rPr>
          <w:rFonts w:hint="eastAsia" w:ascii="仿宋_GB2312" w:hAnsi="仿宋_GB2312" w:eastAsia="仿宋_GB2312" w:cs="仿宋_GB2312"/>
        </w:rPr>
        <w:t>低成本批产化快速制造与试验技术的</w:t>
      </w:r>
      <w:r>
        <w:rPr>
          <w:rFonts w:hint="eastAsia" w:ascii="仿宋_GB2312" w:hAnsi="仿宋_GB2312" w:eastAsia="仿宋_GB2312" w:cs="仿宋_GB2312"/>
          <w:lang w:eastAsia="zh-CN"/>
        </w:rPr>
        <w:t>研</w:t>
      </w:r>
      <w:r>
        <w:rPr>
          <w:rFonts w:hint="eastAsia" w:ascii="仿宋_GB2312" w:hAnsi="仿宋_GB2312" w:eastAsia="仿宋_GB2312" w:cs="仿宋_GB2312"/>
        </w:rPr>
        <w:t>发</w:t>
      </w:r>
      <w:r>
        <w:rPr>
          <w:rFonts w:hint="eastAsia" w:ascii="仿宋_GB2312" w:hAnsi="仿宋_GB2312" w:cs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三、项目考核指标（项目执行期内）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（一）经济指标：实现销售收入≥2000万元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（二）学术指标：申请专利≥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件，其中发明专利≥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（三）技术指标：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8" w:firstLineChars="16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1. </w:t>
      </w:r>
      <w:r>
        <w:rPr>
          <w:rFonts w:hint="eastAsia" w:ascii="仿宋_GB2312" w:hAnsi="仿宋_GB2312" w:eastAsia="仿宋_GB2312" w:cs="仿宋_GB2312"/>
          <w:szCs w:val="32"/>
        </w:rPr>
        <w:t>输出功率</w:t>
      </w:r>
      <w:r>
        <w:rPr>
          <w:rFonts w:hint="default" w:ascii="仿宋_GB2312" w:hAnsi="仿宋_GB2312" w:eastAsia="仿宋_GB2312" w:cs="仿宋_GB2312"/>
          <w:szCs w:val="32"/>
        </w:rPr>
        <w:t>≥</w:t>
      </w:r>
      <w:r>
        <w:rPr>
          <w:rFonts w:hint="eastAsia" w:ascii="仿宋_GB2312" w:hAnsi="仿宋_GB2312" w:eastAsia="仿宋_GB2312" w:cs="仿宋_GB2312"/>
          <w:szCs w:val="32"/>
        </w:rPr>
        <w:t>2000W</w:t>
      </w:r>
      <w:r>
        <w:rPr>
          <w:rFonts w:hint="eastAsia" w:ascii="仿宋_GB2312" w:hAnsi="仿宋_GB2312" w:cs="仿宋_GB2312"/>
          <w:szCs w:val="32"/>
          <w:lang w:eastAsia="zh-CN"/>
        </w:rPr>
        <w:t>的电源控制系统：</w:t>
      </w:r>
      <w:r>
        <w:rPr>
          <w:rFonts w:hint="eastAsia" w:ascii="仿宋_GB2312" w:hAnsi="仿宋_GB2312" w:eastAsia="仿宋_GB2312" w:cs="仿宋_GB2312"/>
          <w:szCs w:val="32"/>
        </w:rPr>
        <w:t>太阳分阵</w:t>
      </w:r>
      <w:r>
        <w:rPr>
          <w:rFonts w:hint="eastAsia" w:ascii="仿宋_GB2312" w:hAnsi="仿宋_GB2312" w:cs="仿宋_GB2312"/>
          <w:szCs w:val="32"/>
          <w:lang w:val="en-US" w:eastAsia="zh-CN"/>
        </w:rPr>
        <w:t>16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系统</w:t>
      </w:r>
      <w:r>
        <w:rPr>
          <w:rFonts w:hint="eastAsia" w:ascii="仿宋_GB2312" w:hAnsi="仿宋_GB2312" w:eastAsia="仿宋_GB2312" w:cs="仿宋_GB2312"/>
          <w:szCs w:val="32"/>
        </w:rPr>
        <w:t>重量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Cs w:val="32"/>
        </w:rPr>
        <w:t>kg;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8" w:firstLineChars="16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szCs w:val="32"/>
        </w:rPr>
        <w:t>输出功率</w:t>
      </w:r>
      <w:r>
        <w:rPr>
          <w:rFonts w:hint="default" w:ascii="仿宋_GB2312" w:hAnsi="仿宋_GB2312" w:eastAsia="仿宋_GB2312" w:cs="仿宋_GB2312"/>
          <w:szCs w:val="32"/>
        </w:rPr>
        <w:t>≥</w:t>
      </w:r>
      <w:r>
        <w:rPr>
          <w:rFonts w:hint="eastAsia" w:ascii="仿宋_GB2312" w:hAnsi="仿宋_GB2312" w:cs="仿宋_GB231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Cs w:val="32"/>
        </w:rPr>
        <w:t>00W</w:t>
      </w:r>
      <w:r>
        <w:rPr>
          <w:rFonts w:hint="eastAsia" w:ascii="仿宋_GB2312" w:hAnsi="仿宋_GB2312" w:cs="仿宋_GB2312"/>
          <w:szCs w:val="32"/>
          <w:lang w:eastAsia="zh-CN"/>
        </w:rPr>
        <w:t>的电源控制系统：</w:t>
      </w:r>
      <w:r>
        <w:rPr>
          <w:rFonts w:hint="eastAsia" w:ascii="仿宋_GB2312" w:hAnsi="仿宋_GB2312" w:eastAsia="仿宋_GB2312" w:cs="仿宋_GB2312"/>
          <w:szCs w:val="32"/>
        </w:rPr>
        <w:t>太阳分阵</w:t>
      </w:r>
      <w:r>
        <w:rPr>
          <w:rFonts w:hint="eastAsia" w:ascii="仿宋_GB2312" w:hAnsi="仿宋_GB2312" w:cs="仿宋_GB2312"/>
          <w:szCs w:val="32"/>
          <w:lang w:val="en-US" w:eastAsia="zh-CN"/>
        </w:rPr>
        <w:t>8，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系统</w:t>
      </w:r>
      <w:r>
        <w:rPr>
          <w:rFonts w:hint="eastAsia" w:ascii="仿宋_GB2312" w:hAnsi="仿宋_GB2312" w:eastAsia="仿宋_GB2312" w:cs="仿宋_GB2312"/>
          <w:szCs w:val="32"/>
        </w:rPr>
        <w:t>重量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kg;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8" w:firstLineChars="16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szCs w:val="32"/>
        </w:rPr>
        <w:t>母线电压范围：28</w:t>
      </w:r>
      <w:r>
        <w:rPr>
          <w:rFonts w:hint="eastAsia" w:ascii="仿宋_GB2312" w:hAnsi="仿宋_GB2312" w:eastAsia="仿宋_GB2312" w:cs="仿宋_GB2312"/>
        </w:rPr>
        <w:t>～</w:t>
      </w:r>
      <w:r>
        <w:rPr>
          <w:rFonts w:hint="eastAsia" w:ascii="仿宋_GB2312" w:hAnsi="仿宋_GB2312" w:eastAsia="仿宋_GB2312" w:cs="仿宋_GB2312"/>
          <w:szCs w:val="32"/>
        </w:rPr>
        <w:t>37V，纹波&lt;500mVpp;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8" w:firstLineChars="16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szCs w:val="32"/>
        </w:rPr>
        <w:t>单阵电流7A；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8" w:firstLineChars="16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. </w:t>
      </w:r>
      <w:r>
        <w:rPr>
          <w:rFonts w:hint="eastAsia" w:ascii="仿宋_GB2312" w:hAnsi="仿宋_GB2312" w:eastAsia="仿宋_GB2312" w:cs="仿宋_GB2312"/>
          <w:szCs w:val="32"/>
        </w:rPr>
        <w:t>供电效率</w:t>
      </w:r>
      <w:r>
        <w:rPr>
          <w:rFonts w:hint="default" w:ascii="仿宋_GB2312" w:hAnsi="仿宋_GB2312" w:cs="仿宋_GB2312"/>
          <w:szCs w:val="32"/>
          <w:lang w:val="en-US" w:eastAsia="zh-CN"/>
        </w:rPr>
        <w:t>≥</w:t>
      </w:r>
      <w:r>
        <w:rPr>
          <w:rFonts w:hint="eastAsia" w:ascii="仿宋_GB2312" w:hAnsi="仿宋_GB2312" w:eastAsia="仿宋_GB2312" w:cs="仿宋_GB2312"/>
          <w:szCs w:val="32"/>
        </w:rPr>
        <w:t>98%；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8" w:firstLineChars="16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6. 系统</w:t>
      </w:r>
      <w:r>
        <w:rPr>
          <w:rFonts w:hint="eastAsia" w:ascii="仿宋_GB2312" w:hAnsi="仿宋_GB2312" w:eastAsia="仿宋_GB2312" w:cs="仿宋_GB2312"/>
          <w:szCs w:val="32"/>
        </w:rPr>
        <w:t>寿命≥12年。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四、项目实施期限：3年。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</w:pPr>
      <w:r>
        <w:rPr>
          <w:rFonts w:hint="eastAsia" w:ascii="仿宋_GB2312" w:hAnsi="仿宋_GB2312" w:eastAsia="仿宋_GB2312" w:cs="仿宋_GB2312"/>
        </w:rPr>
        <w:t>五、资助资金：不超过</w:t>
      </w:r>
      <w:r>
        <w:rPr>
          <w:rFonts w:hint="eastAsia" w:ascii="仿宋_GB2312" w:hAnsi="仿宋_GB2312" w:eastAsia="仿宋_GB2312" w:cs="仿宋_GB231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</w:rPr>
        <w:t>万元</w:t>
      </w:r>
      <w:r>
        <w:rPr>
          <w:rFonts w:hint="eastAsia" w:ascii="仿宋_GB2312" w:hAnsi="仿宋_GB2312" w:cs="仿宋_GB231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C41B72"/>
    <w:multiLevelType w:val="singleLevel"/>
    <w:tmpl w:val="85C41B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6F7C0D"/>
    <w:rsid w:val="1E6F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2019-07-16T08:06:00Z</dcterms:created>
  <dc:creator>张智勇</dc:creator>
  <cp:lastModifiedBy>张智勇</cp:lastModifiedBy>
  <dcterms:modified xsi:type="dcterms:W3CDTF">2019-07-16T08:07:02Z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